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8" w:rsidRDefault="001B27E8" w:rsidP="001B27E8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1B27E8" w:rsidRDefault="001B27E8" w:rsidP="001B27E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1B27E8" w:rsidRDefault="001B27E8" w:rsidP="001B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27E8" w:rsidRDefault="001B27E8" w:rsidP="001B27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0E347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0E347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E3472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:00 часа , се проведе заседание на ОИК- Опака.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</w:t>
      </w:r>
      <w:r w:rsidR="000E3472">
        <w:rPr>
          <w:rFonts w:ascii="Times New Roman" w:hAnsi="Times New Roman" w:cs="Times New Roman"/>
          <w:sz w:val="24"/>
          <w:szCs w:val="24"/>
        </w:rPr>
        <w:t xml:space="preserve">а Десислава Петрова Христова в </w:t>
      </w:r>
      <w:r w:rsidR="000E3472"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347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1B27E8" w:rsidRP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1B27E8" w:rsidRPr="001B27E8" w:rsidRDefault="001B27E8" w:rsidP="001B27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 от Борислав Петров Борисов-Упълномощен представител на ПП ГЕРБ.</w:t>
      </w:r>
    </w:p>
    <w:p w:rsidR="001B27E8" w:rsidRPr="00BD2DF9" w:rsidRDefault="001B27E8" w:rsidP="001B27E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E8" w:rsidRPr="00FD3991" w:rsidRDefault="001B27E8" w:rsidP="001B2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Pr="00212D33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 11 гласа “ЗА”.</w:t>
      </w:r>
    </w:p>
    <w:p w:rsidR="001B27E8" w:rsidRDefault="001B27E8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1 от дневния ред докладва Десислава Петрова Христова – Председател  на ОИК Опака.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Постъпила е Жалба от Борислав Петров Борисов във връзка с дадени указания на секционни комисии 252300001,252300005, 252300006 и др.от секретаря на общината,  да питат избирателите искат ли да гласуват за референдум и не им подават бюлетина. Втората част от жалбата, е че до СИК 252300001 на 20 метра от нея има „стена от плакати” на кандидата на ДПС. Предлагам да  се свържем с въпросните секции и да изискаме информация дали са получили указания за гласуване в националния референдум от секретаря на общината, а във втората си част в отговор на жалбата да изпратим писмо до временно изпълняващия длъжността кмет на </w:t>
      </w:r>
      <w:r w:rsidRPr="00345301">
        <w:rPr>
          <w:rFonts w:ascii="Times New Roman" w:hAnsi="Times New Roman" w:cs="Times New Roman"/>
          <w:sz w:val="24"/>
          <w:szCs w:val="24"/>
        </w:rPr>
        <w:t>Община да  отстрани агитационните материали, които са в нарушение на чл.184,ал1от  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1FE">
        <w:rPr>
          <w:rFonts w:ascii="Times New Roman" w:hAnsi="Times New Roman" w:cs="Times New Roman"/>
          <w:sz w:val="24"/>
          <w:szCs w:val="24"/>
        </w:rPr>
        <w:t>Свързахме се с въпросните СИК и техните членове отрекоха факта да са получавали обаждане с указания.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Опака да осъществи контрол  . 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RPr="00C90BE4" w:rsidTr="00327C99"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B27E8" w:rsidRPr="007A75BC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B27E8" w:rsidRPr="007A75BC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327C99">
        <w:tc>
          <w:tcPr>
            <w:tcW w:w="4606" w:type="dxa"/>
          </w:tcPr>
          <w:p w:rsidR="001B27E8" w:rsidRPr="003F4A34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B27E8" w:rsidRPr="00C90BE4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1B27E8" w:rsidRPr="001B27E8" w:rsidRDefault="001B27E8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Десислава Петрова Христова – Председател  на ОИК Опака.</w:t>
      </w:r>
    </w:p>
    <w:p w:rsidR="001B27E8" w:rsidRDefault="001B27E8" w:rsidP="001B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1B27E8" w:rsidRPr="005F1518" w:rsidRDefault="001B27E8" w:rsidP="001B27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на чл. 87 ал. 1 т. </w:t>
      </w:r>
      <w:r w:rsidR="009B5EFD">
        <w:rPr>
          <w:rFonts w:ascii="Times New Roman" w:eastAsia="Times New Roman" w:hAnsi="Times New Roman" w:cs="Times New Roman"/>
          <w:color w:val="333333"/>
          <w:sz w:val="24"/>
          <w:szCs w:val="24"/>
        </w:rPr>
        <w:t>1 и т.22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B5E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 във връзка с чл.18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,ал.1 от ИК , ОИК Опака </w:t>
      </w:r>
    </w:p>
    <w:p w:rsidR="001B27E8" w:rsidRDefault="001B27E8" w:rsidP="001B27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1B27E8" w:rsidRPr="006321FE" w:rsidRDefault="001B27E8" w:rsidP="001B27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</w:t>
      </w:r>
      <w:r w:rsidRPr="006321F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="006321FE" w:rsidRPr="006321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Отхвърля</w:t>
      </w:r>
      <w:proofErr w:type="spellEnd"/>
      <w:r w:rsidR="006321FE" w:rsidRPr="006321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6321F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321F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като</w:t>
      </w:r>
      <w:proofErr w:type="gramEnd"/>
      <w:r w:rsidR="006321F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неоснователна  частта от Жалба с вх.№ 3/25.10.2015г. </w:t>
      </w:r>
      <w:r w:rsidR="006321FE">
        <w:rPr>
          <w:rFonts w:ascii="Times New Roman" w:hAnsi="Times New Roman" w:cs="Times New Roman"/>
          <w:sz w:val="24"/>
          <w:szCs w:val="24"/>
        </w:rPr>
        <w:t>във връзка с дадени указания на секционни комисии 252300001,252300005, 252300006 и др.от секретаря на общината,  да питат избирателите искат ли да гласуват за референдум и не им подават бюлетина.</w:t>
      </w:r>
    </w:p>
    <w:p w:rsidR="001B27E8" w:rsidRPr="00231733" w:rsidRDefault="006321FE" w:rsidP="001B27E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втората част от жалбата, е че до СИК 252300001 на 20 метра от нея има „стена от плакати” на кандидата на ДПС, ОИК Опака да</w:t>
      </w:r>
      <w:r w:rsidR="001B27E8">
        <w:rPr>
          <w:rFonts w:ascii="Times New Roman" w:hAnsi="Times New Roman" w:cs="Times New Roman"/>
          <w:sz w:val="24"/>
          <w:szCs w:val="24"/>
        </w:rPr>
        <w:t xml:space="preserve"> изпрати  писмо до временно изпълняващия длъжността кмет на Община Опака да отстрани агитационните материали, които са в нарушение на чл.184, ал1 от ИК. </w:t>
      </w:r>
    </w:p>
    <w:p w:rsidR="001B27E8" w:rsidRDefault="001B27E8" w:rsidP="001B27E8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1B27E8" w:rsidRDefault="001B27E8" w:rsidP="001B27E8">
      <w:pPr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>
        <w:rPr>
          <w:rFonts w:ascii="Times New Roman" w:hAnsi="Times New Roman" w:cs="Times New Roman"/>
          <w:sz w:val="24"/>
          <w:szCs w:val="24"/>
        </w:rPr>
        <w:t xml:space="preserve"> 09:20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27E8" w:rsidRPr="00C90BE4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1B27E8" w:rsidRDefault="001B27E8" w:rsidP="001B27E8">
      <w:pPr>
        <w:pStyle w:val="a5"/>
        <w:shd w:val="clear" w:color="auto" w:fill="FEFEFE"/>
        <w:spacing w:line="336" w:lineRule="atLeast"/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1B27E8" w:rsidRPr="006A0F40" w:rsidRDefault="001B27E8" w:rsidP="001B27E8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7E8" w:rsidSect="0042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7E8"/>
    <w:rsid w:val="000E3472"/>
    <w:rsid w:val="001B27E8"/>
    <w:rsid w:val="00425B06"/>
    <w:rsid w:val="006321FE"/>
    <w:rsid w:val="009B5EFD"/>
    <w:rsid w:val="00B6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7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2015-10-25T07:29:00Z</dcterms:created>
  <dcterms:modified xsi:type="dcterms:W3CDTF">2015-10-25T10:50:00Z</dcterms:modified>
</cp:coreProperties>
</file>